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8D9D" w14:textId="77777777" w:rsidR="00674DC9" w:rsidRPr="00674DC9" w:rsidRDefault="00674DC9" w:rsidP="00674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сведений по форме</w:t>
      </w:r>
    </w:p>
    <w:p w14:paraId="2F1F7F80" w14:textId="40100E7E" w:rsidR="00674DC9" w:rsidRPr="00674DC9" w:rsidRDefault="00674DC9" w:rsidP="00674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C47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C478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C830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666B2591" w14:textId="77777777" w:rsidR="00674DC9" w:rsidRDefault="00674DC9" w:rsidP="00674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14:paraId="378D243C" w14:textId="0ED7A723" w:rsidR="002B3473" w:rsidRPr="00362710" w:rsidRDefault="00D355EB" w:rsidP="000C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Росстата от </w:t>
      </w:r>
      <w:r w:rsidRPr="007647D9">
        <w:rPr>
          <w:rFonts w:ascii="Times New Roman" w:eastAsia="Times New Roman" w:hAnsi="Times New Roman" w:cs="Times New Roman"/>
          <w:sz w:val="26"/>
          <w:szCs w:val="26"/>
          <w:lang w:eastAsia="ru-RU"/>
        </w:rPr>
        <w:t>31.07.202</w:t>
      </w:r>
      <w:r w:rsidR="009244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  <w:r w:rsidR="009244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647D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утверждена</w:t>
      </w:r>
      <w:r w:rsidR="00924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 федерального статистического наблюдения №</w:t>
      </w:r>
      <w:r w:rsidR="00C478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62710" w:rsidRPr="0036271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7883">
        <w:rPr>
          <w:rFonts w:ascii="Times New Roman" w:eastAsia="Times New Roman" w:hAnsi="Times New Roman" w:cs="Times New Roman"/>
          <w:sz w:val="26"/>
          <w:szCs w:val="26"/>
          <w:lang w:eastAsia="ru-RU"/>
        </w:rPr>
        <w:t>СХ</w:t>
      </w:r>
      <w:r w:rsidR="00362710" w:rsidRPr="00362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о </w:t>
      </w:r>
      <w:r w:rsidR="00C4788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удобрений, проведении работ по химической мелиорации земель и применяемых почвозащитных агротехнологиях</w:t>
      </w:r>
      <w:r w:rsidR="00362710" w:rsidRPr="0036271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форма)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B3F59A" w14:textId="77777777" w:rsidR="00C47883" w:rsidRPr="00C47883" w:rsidRDefault="00C47883" w:rsidP="00C4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№ 9-СХ</w:t>
      </w:r>
      <w:r w:rsidR="007647D9" w:rsidRPr="00764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8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 юридические лица, осуществляющие сельскохозяйственную деятел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ьность (кроме микропредприятий </w:t>
      </w:r>
      <w:r w:rsidRPr="00C478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крестьянских (фермерских) хозяйств).</w:t>
      </w:r>
    </w:p>
    <w:p w14:paraId="5EE1ECAF" w14:textId="77777777" w:rsidR="00F136C1" w:rsidRDefault="00C47883" w:rsidP="00F13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сельскохозяйственной деятельностью понимается экономическая деятельность, относящаяся к подклассам 01.1, 01.2,</w:t>
      </w:r>
      <w:r w:rsidR="00F13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01.3, 01.4, 01.5, 01.6 ОКВЭД2.</w:t>
      </w:r>
    </w:p>
    <w:p w14:paraId="1C41EA51" w14:textId="140C30F3" w:rsidR="00FF27BA" w:rsidRPr="00C5704F" w:rsidRDefault="00FF27BA" w:rsidP="00F13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формы за 202</w:t>
      </w:r>
      <w:r w:rsidR="009244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F136C1" w:rsidRPr="00F136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1-го рабочего дня по 12 января</w:t>
      </w:r>
      <w:r w:rsidR="00F13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36C1" w:rsidRPr="00F136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отчетного периода</w:t>
      </w:r>
      <w:r w:rsidR="00F302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160FF03" w14:textId="3BE9016D" w:rsidR="00924485" w:rsidRPr="00924485" w:rsidRDefault="00924485" w:rsidP="009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4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(«пустой» отчет по форме).</w:t>
      </w:r>
    </w:p>
    <w:p w14:paraId="161610BF" w14:textId="77777777" w:rsidR="00924485" w:rsidRDefault="00924485" w:rsidP="009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всех представляемых отчетах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 </w:t>
      </w:r>
    </w:p>
    <w:p w14:paraId="127627DA" w14:textId="74E87D26" w:rsidR="004F49AB" w:rsidRDefault="004F49AB" w:rsidP="009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9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юридического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ица обособленных подразделений </w:t>
      </w:r>
      <w:r w:rsidRPr="004F49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14:paraId="59E39176" w14:textId="77777777" w:rsidR="000421F6" w:rsidRPr="00E15CAA" w:rsidRDefault="000421F6" w:rsidP="00C57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2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формы следует руководствоваться </w:t>
      </w:r>
      <w:r w:rsidRPr="00E15C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Указаниями по  ее заполнению, приведенными на бланке формы.</w:t>
      </w:r>
    </w:p>
    <w:p w14:paraId="0A504FB6" w14:textId="77777777" w:rsidR="008B0983" w:rsidRPr="008B0983" w:rsidRDefault="000421F6" w:rsidP="008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C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1</w:t>
      </w:r>
      <w:r w:rsidR="008B09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8B0983"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показывается количество минеральных и органических удобрений, внесенных под урожай отчетного года, независимо</w:t>
      </w:r>
      <w:r w:rsid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времени внесения удобрений</w:t>
      </w:r>
      <w:r w:rsidR="008B0983"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пары и зябь в предыдущем году, а также перед посевом, во время сева и в виде подкормок, под посевы сельскохозяйственных культур, а также под многолетние насаждения, естественные сенокосы и пастбища, под посевы в защищенном грунте. Количество удобрений, внесенных под урожай </w:t>
      </w:r>
      <w:proofErr w:type="gramStart"/>
      <w:r w:rsidR="008B0983"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будущего года</w:t>
      </w:r>
      <w:proofErr w:type="gramEnd"/>
      <w:r w:rsidR="008B0983"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включается.</w:t>
      </w:r>
    </w:p>
    <w:p w14:paraId="460EA58D" w14:textId="77777777" w:rsidR="008B0983" w:rsidRDefault="008B0983" w:rsidP="008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графах 3-</w:t>
      </w:r>
      <w:r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6 показывается количество внесенных минеральных удобрений только в пересчете на 100% питательных веществ.</w:t>
      </w:r>
    </w:p>
    <w:p w14:paraId="6C53667E" w14:textId="678D1F44" w:rsidR="008B0983" w:rsidRPr="008B0983" w:rsidRDefault="008B0983" w:rsidP="009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7 отражается общее количество органических удобрений (например, навоза, различных компостов органоминеральных смесей, птичьего помета, соломы), внесенных в почву как в прошлом году под пары и зябь, так и в отчетном году при весенней обработке полей под урожай отчетного года.</w:t>
      </w:r>
    </w:p>
    <w:p w14:paraId="568FE782" w14:textId="77777777" w:rsidR="008B0983" w:rsidRPr="008B0983" w:rsidRDefault="008B0983" w:rsidP="008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8 показывается уточненная посевная площадь, равная посевной площади, указанной в данных по формам федерального статистического наблюдения № 29-СХ «Сведения о сборе урожая сельскохозяйственных культур», № 2-фермер «Сведения о сборе урожая сельскохозяйственных культур».</w:t>
      </w:r>
    </w:p>
    <w:p w14:paraId="69B14A41" w14:textId="77777777" w:rsidR="008B0983" w:rsidRDefault="008B0983" w:rsidP="008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графах 9 и 10 по строкам 01-</w:t>
      </w:r>
      <w:r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17 указывается физическая удобренная площадь минеральными и органическими удобрениями, которая получается путем вычитания из общей посевной площади той или иной культуры площади тех участков, на которые вовсе не вносились удобрения под урожай отчетного года.</w:t>
      </w:r>
    </w:p>
    <w:p w14:paraId="517A8C42" w14:textId="77777777" w:rsidR="008B0983" w:rsidRPr="008B0983" w:rsidRDefault="008B0983" w:rsidP="008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строкам 01-</w:t>
      </w:r>
      <w:r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17 количество удобрений по культурам должно соответствовать посевным и удобренным площадям, на которые они вносились.</w:t>
      </w:r>
    </w:p>
    <w:p w14:paraId="6563A85A" w14:textId="77777777" w:rsidR="008B0983" w:rsidRPr="008B0983" w:rsidRDefault="000421F6" w:rsidP="008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разделе 2</w:t>
      </w:r>
      <w:r w:rsidRPr="001E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B0983"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разделе 2 по строкам 22, 24, 26 показывается площадь, на которую внесены за календарны</w:t>
      </w:r>
      <w:r w:rsid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год: в районах кислых почв – </w:t>
      </w:r>
      <w:r w:rsidR="008B0983"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известковые материалы и фосфоритная мука, а в районах засоленных почв – гипс.</w:t>
      </w:r>
    </w:p>
    <w:p w14:paraId="3B3E5F82" w14:textId="77777777" w:rsidR="008B0983" w:rsidRDefault="008B0983" w:rsidP="008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строкам 23, 25, 27 отражается количество известняковой муки и других известковых материалов, гипса, фосфогипса и других </w:t>
      </w:r>
      <w:proofErr w:type="spellStart"/>
      <w:r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гипсосодержащих</w:t>
      </w:r>
      <w:proofErr w:type="spellEnd"/>
      <w:r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пород, фосфоритной муки, внесенных на площадь, показанную по строкам 22, 24, 26.</w:t>
      </w:r>
    </w:p>
    <w:p w14:paraId="5B17C009" w14:textId="77777777" w:rsidR="00924485" w:rsidRDefault="000421F6" w:rsidP="009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3</w:t>
      </w:r>
      <w:r w:rsidR="000B4756" w:rsidRPr="00674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8B0983"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строкам 28–34 показывается площадь (из общей площади посевов (посад</w:t>
      </w:r>
      <w:r w:rsid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ки) под урожай текущего года), </w:t>
      </w:r>
      <w:r w:rsidR="008B0983" w:rsidRPr="008B09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которой применяются почвозащитные агротехнологии.</w:t>
      </w:r>
    </w:p>
    <w:p w14:paraId="006DF4CF" w14:textId="4F49E3E2" w:rsidR="00924485" w:rsidRPr="00C5704F" w:rsidRDefault="00924485" w:rsidP="0092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индивидуального перечня форм федерального статистического наблюдения, подлежащих предоставлению хозяйствующим субъектом в органы государственной статистики, необходимо обратиться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информационно-поисковой системе по адресу:</w:t>
      </w:r>
      <w:r w:rsidRPr="007F5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Pr="00A25C97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https://websbor.rosstat.gov.ru/online/info</w:t>
        </w:r>
      </w:hyperlink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555B54" w14:textId="77777777" w:rsidR="00924485" w:rsidRPr="00C5704F" w:rsidRDefault="00924485" w:rsidP="009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Псковстат</w:t>
      </w:r>
      <w:proofErr w:type="spellEnd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прием статистической отчетности в электронном виде с использованием электронной подписи (ЭП) через специализированных операторов связи или через </w:t>
      </w:r>
      <w:proofErr w:type="spellStart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-сбор. Порядок предоставления статистической отчетности в электронном виде размещен на интернет-портале </w:t>
      </w:r>
      <w:proofErr w:type="spellStart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Псковстата</w:t>
      </w:r>
      <w:proofErr w:type="spellEnd"/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Респондентам/Статистическая отчетность в электронном виде. </w:t>
      </w:r>
      <w:r w:rsidRPr="00976D3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5" w:history="1">
        <w:r w:rsidRPr="00976D37">
          <w:rPr>
            <w:rStyle w:val="a4"/>
            <w:rFonts w:ascii="Times New Roman" w:hAnsi="Times New Roman" w:cs="Times New Roman"/>
            <w:sz w:val="26"/>
            <w:szCs w:val="26"/>
          </w:rPr>
          <w:t>https://60.rosstat.gov.ru/stat_otchet</w:t>
        </w:r>
      </w:hyperlink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69D6CDA" w14:textId="77777777" w:rsidR="00924485" w:rsidRPr="00C5704F" w:rsidRDefault="00924485" w:rsidP="00924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версия бланка размещена на Интернет-сайте Росстата (https://rosstat.gov.ru) в разделе «Респондентам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федерального статистического наблюдения и формы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C5704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Альбом форм федерального статистического наблюдения»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6" w:history="1">
        <w:r w:rsidRPr="0016109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https://rosstat.gov.ru/monitoring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065A32C" w14:textId="77777777" w:rsidR="00924485" w:rsidRDefault="00924485" w:rsidP="00924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57B9F" w14:textId="77777777" w:rsidR="008E3D5E" w:rsidRDefault="008E3D5E" w:rsidP="008E3D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455A2" w14:textId="77777777" w:rsidR="008E3D5E" w:rsidRDefault="008E3D5E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5FDA4" w14:textId="77777777" w:rsidR="005A50DF" w:rsidRDefault="005A50DF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07BF6" w14:textId="77777777" w:rsidR="005A50DF" w:rsidRDefault="005A50DF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037C0" w14:textId="77777777" w:rsidR="00674DC9" w:rsidRDefault="00674DC9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7A11B" w14:textId="77777777" w:rsidR="00674DC9" w:rsidRDefault="00674DC9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C84D0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01115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C0D39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41F33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D92AF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13564" w14:textId="77777777" w:rsidR="006D6FB2" w:rsidRDefault="006D6FB2" w:rsidP="008E3D5E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916"/>
    <w:rsid w:val="00036609"/>
    <w:rsid w:val="000421F6"/>
    <w:rsid w:val="00067422"/>
    <w:rsid w:val="00080916"/>
    <w:rsid w:val="000B4756"/>
    <w:rsid w:val="000C14D4"/>
    <w:rsid w:val="000E1B10"/>
    <w:rsid w:val="001B3FE3"/>
    <w:rsid w:val="001E148B"/>
    <w:rsid w:val="002B3473"/>
    <w:rsid w:val="00362710"/>
    <w:rsid w:val="00380C3B"/>
    <w:rsid w:val="003F6E84"/>
    <w:rsid w:val="00434C99"/>
    <w:rsid w:val="004E61CE"/>
    <w:rsid w:val="004F49AB"/>
    <w:rsid w:val="00503600"/>
    <w:rsid w:val="00547B76"/>
    <w:rsid w:val="005A50DF"/>
    <w:rsid w:val="005D4A77"/>
    <w:rsid w:val="005D6CD7"/>
    <w:rsid w:val="006378EF"/>
    <w:rsid w:val="00674DC9"/>
    <w:rsid w:val="006A3308"/>
    <w:rsid w:val="006C51F9"/>
    <w:rsid w:val="006D6FB2"/>
    <w:rsid w:val="007647D9"/>
    <w:rsid w:val="0078394C"/>
    <w:rsid w:val="0079794F"/>
    <w:rsid w:val="007C566F"/>
    <w:rsid w:val="008859D4"/>
    <w:rsid w:val="00890F53"/>
    <w:rsid w:val="008943E9"/>
    <w:rsid w:val="008B0983"/>
    <w:rsid w:val="008E3D5E"/>
    <w:rsid w:val="008F1371"/>
    <w:rsid w:val="00910B01"/>
    <w:rsid w:val="00924485"/>
    <w:rsid w:val="009920FC"/>
    <w:rsid w:val="009F0657"/>
    <w:rsid w:val="00A76931"/>
    <w:rsid w:val="00AB3B3E"/>
    <w:rsid w:val="00AE0378"/>
    <w:rsid w:val="00B26F24"/>
    <w:rsid w:val="00B60C6C"/>
    <w:rsid w:val="00C47883"/>
    <w:rsid w:val="00C5704F"/>
    <w:rsid w:val="00C64210"/>
    <w:rsid w:val="00C83024"/>
    <w:rsid w:val="00D01F80"/>
    <w:rsid w:val="00D128FB"/>
    <w:rsid w:val="00D355EB"/>
    <w:rsid w:val="00D65467"/>
    <w:rsid w:val="00D81E1F"/>
    <w:rsid w:val="00E04CF7"/>
    <w:rsid w:val="00E15CAA"/>
    <w:rsid w:val="00EB755E"/>
    <w:rsid w:val="00EE07B5"/>
    <w:rsid w:val="00F136C1"/>
    <w:rsid w:val="00F30226"/>
    <w:rsid w:val="00F65BAA"/>
    <w:rsid w:val="00FF1F76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571A5"/>
  <w15:docId w15:val="{F42F7F40-9FDF-4371-A858-86704F6C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B3473"/>
  </w:style>
  <w:style w:type="character" w:styleId="a3">
    <w:name w:val="Strong"/>
    <w:basedOn w:val="a0"/>
    <w:uiPriority w:val="22"/>
    <w:qFormat/>
    <w:rsid w:val="002B3473"/>
    <w:rPr>
      <w:b/>
      <w:bCs/>
    </w:rPr>
  </w:style>
  <w:style w:type="character" w:customStyle="1" w:styleId="grame">
    <w:name w:val="grame"/>
    <w:basedOn w:val="a0"/>
    <w:rsid w:val="002B3473"/>
  </w:style>
  <w:style w:type="character" w:styleId="a4">
    <w:name w:val="Hyperlink"/>
    <w:basedOn w:val="a0"/>
    <w:uiPriority w:val="99"/>
    <w:semiHidden/>
    <w:unhideWhenUsed/>
    <w:rsid w:val="002B34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473"/>
  </w:style>
  <w:style w:type="paragraph" w:styleId="2">
    <w:name w:val="Body Text 2"/>
    <w:basedOn w:val="a"/>
    <w:link w:val="20"/>
    <w:rsid w:val="008E3D5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E3D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stat.gov.ru/monitoring" TargetMode="External"/><Relationship Id="rId5" Type="http://schemas.openxmlformats.org/officeDocument/2006/relationships/hyperlink" Target="https://60.rosstat.gov.ru/stat_otchet" TargetMode="External"/><Relationship Id="rId4" Type="http://schemas.openxmlformats.org/officeDocument/2006/relationships/hyperlink" Target="https://websbor.rosstat.gov.ru/online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Светлана Геннадьевна</cp:lastModifiedBy>
  <cp:revision>7</cp:revision>
  <cp:lastPrinted>2022-12-22T06:19:00Z</cp:lastPrinted>
  <dcterms:created xsi:type="dcterms:W3CDTF">2023-12-22T10:06:00Z</dcterms:created>
  <dcterms:modified xsi:type="dcterms:W3CDTF">2024-12-16T13:53:00Z</dcterms:modified>
</cp:coreProperties>
</file>